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975" w:rsidRDefault="00113975"/>
    <w:p w:rsidR="00113975" w:rsidRPr="00113975" w:rsidRDefault="00113975">
      <w:pPr>
        <w:rPr>
          <w:rFonts w:ascii="Times New Roman" w:hAnsi="Times New Roman" w:cs="Times New Roman"/>
          <w:sz w:val="28"/>
          <w:szCs w:val="28"/>
        </w:rPr>
      </w:pPr>
      <w:r w:rsidRPr="00113975">
        <w:rPr>
          <w:rFonts w:ascii="Times New Roman" w:hAnsi="Times New Roman" w:cs="Times New Roman"/>
          <w:sz w:val="28"/>
          <w:szCs w:val="28"/>
        </w:rPr>
        <w:t xml:space="preserve">Dida </w:t>
      </w:r>
      <w:proofErr w:type="spellStart"/>
      <w:r w:rsidRPr="00113975">
        <w:rPr>
          <w:rFonts w:ascii="Times New Roman" w:hAnsi="Times New Roman" w:cs="Times New Roman"/>
          <w:sz w:val="28"/>
          <w:szCs w:val="28"/>
        </w:rPr>
        <w:t>Mutina</w:t>
      </w:r>
      <w:proofErr w:type="spellEnd"/>
      <w:r w:rsidRPr="00113975">
        <w:rPr>
          <w:rFonts w:ascii="Times New Roman" w:hAnsi="Times New Roman" w:cs="Times New Roman"/>
          <w:sz w:val="28"/>
          <w:szCs w:val="28"/>
        </w:rPr>
        <w:t xml:space="preserve"> </w:t>
      </w:r>
      <w:proofErr w:type="spellStart"/>
      <w:r w:rsidRPr="00113975">
        <w:rPr>
          <w:rFonts w:ascii="Times New Roman" w:hAnsi="Times New Roman" w:cs="Times New Roman"/>
          <w:sz w:val="28"/>
          <w:szCs w:val="28"/>
        </w:rPr>
        <w:t>Splendidissima</w:t>
      </w:r>
      <w:proofErr w:type="spellEnd"/>
    </w:p>
    <w:p w:rsidR="00113975" w:rsidRPr="00113975" w:rsidRDefault="00113975" w:rsidP="00113975">
      <w:pPr>
        <w:spacing w:after="0" w:line="240" w:lineRule="auto"/>
        <w:rPr>
          <w:rFonts w:ascii="Times New Roman" w:eastAsia="Times New Roman" w:hAnsi="Times New Roman" w:cs="Times New Roman"/>
          <w:sz w:val="28"/>
          <w:szCs w:val="28"/>
          <w:lang w:eastAsia="it-IT"/>
        </w:rPr>
      </w:pPr>
      <w:r w:rsidRPr="00113975">
        <w:rPr>
          <w:rFonts w:ascii="Times New Roman" w:eastAsia="Times New Roman" w:hAnsi="Times New Roman" w:cs="Times New Roman"/>
          <w:sz w:val="28"/>
          <w:szCs w:val="28"/>
          <w:lang w:eastAsia="it-IT"/>
        </w:rPr>
        <w:t>Ciao Roberto, in allegato le immagini seguenti, per le quali ti giro delle didascalie speciali, commentate! che aiutano ad inserire le immagini in un articolo.</w:t>
      </w:r>
    </w:p>
    <w:p w:rsidR="00113975" w:rsidRPr="00113975" w:rsidRDefault="00113975" w:rsidP="00113975">
      <w:pPr>
        <w:spacing w:after="0" w:line="240" w:lineRule="auto"/>
        <w:rPr>
          <w:rFonts w:ascii="Times New Roman" w:eastAsia="Times New Roman" w:hAnsi="Times New Roman" w:cs="Times New Roman"/>
          <w:sz w:val="24"/>
          <w:szCs w:val="24"/>
          <w:lang w:eastAsia="it-IT"/>
        </w:rPr>
      </w:pPr>
    </w:p>
    <w:p w:rsidR="00113975" w:rsidRPr="00113975" w:rsidRDefault="00113975" w:rsidP="00113975">
      <w:pPr>
        <w:spacing w:after="0" w:line="240" w:lineRule="auto"/>
        <w:rPr>
          <w:rFonts w:ascii="Times New Roman" w:eastAsia="Times New Roman" w:hAnsi="Times New Roman" w:cs="Times New Roman"/>
          <w:sz w:val="24"/>
          <w:szCs w:val="24"/>
          <w:lang w:eastAsia="it-IT"/>
        </w:rPr>
      </w:pPr>
      <w:r w:rsidRPr="00113975">
        <w:rPr>
          <w:rFonts w:ascii="Times New Roman" w:eastAsia="Times New Roman" w:hAnsi="Times New Roman" w:cs="Times New Roman"/>
          <w:b/>
          <w:bCs/>
          <w:sz w:val="24"/>
          <w:szCs w:val="24"/>
          <w:lang w:eastAsia="it-IT"/>
        </w:rPr>
        <w:t xml:space="preserve">001 </w:t>
      </w:r>
    </w:p>
    <w:p w:rsidR="00113975" w:rsidRPr="00113975" w:rsidRDefault="00113975" w:rsidP="00113975">
      <w:pPr>
        <w:spacing w:after="0" w:line="240" w:lineRule="auto"/>
        <w:rPr>
          <w:rFonts w:ascii="Times New Roman" w:eastAsia="Times New Roman" w:hAnsi="Times New Roman" w:cs="Times New Roman"/>
          <w:sz w:val="24"/>
          <w:szCs w:val="24"/>
          <w:lang w:eastAsia="it-IT"/>
        </w:rPr>
      </w:pPr>
      <w:r w:rsidRPr="00113975">
        <w:rPr>
          <w:rFonts w:ascii="Times" w:eastAsia="Times New Roman" w:hAnsi="Times" w:cs="Times New Roman"/>
          <w:sz w:val="28"/>
          <w:szCs w:val="28"/>
          <w:lang w:eastAsia="it-IT"/>
        </w:rPr>
        <w:t xml:space="preserve">Frammento di affresco con rilievo in stucco applicato raffigurante un personaggio con ampia tunica e copricapo, proveniente da una lussuosa villa del suburbio di </w:t>
      </w:r>
      <w:proofErr w:type="spellStart"/>
      <w:r w:rsidRPr="00113975">
        <w:rPr>
          <w:rFonts w:ascii="Times" w:eastAsia="Times New Roman" w:hAnsi="Times" w:cs="Times New Roman"/>
          <w:i/>
          <w:iCs/>
          <w:sz w:val="28"/>
          <w:szCs w:val="28"/>
          <w:lang w:eastAsia="it-IT"/>
        </w:rPr>
        <w:t>Mutina</w:t>
      </w:r>
      <w:proofErr w:type="spellEnd"/>
      <w:r w:rsidRPr="00113975">
        <w:rPr>
          <w:rFonts w:ascii="Times" w:eastAsia="Times New Roman" w:hAnsi="Times" w:cs="Times New Roman"/>
          <w:sz w:val="28"/>
          <w:szCs w:val="28"/>
          <w:lang w:eastAsia="it-IT"/>
        </w:rPr>
        <w:t xml:space="preserve"> riportata in luce nella cava Fossalta, alla periferia orientale di Modena. Il frammento è pertinente alla zona superiore delle pareti o al soffitto di un ambiente residenziale della villa. L’analisi formale porta a una datazione intorno alla metà del I secolo d.C. e a un confronto diretto con la fascia alta delle decorazioni parietali della </w:t>
      </w:r>
      <w:r w:rsidRPr="00113975">
        <w:rPr>
          <w:rFonts w:ascii="Times" w:eastAsia="Times New Roman" w:hAnsi="Times" w:cs="Times New Roman"/>
          <w:i/>
          <w:iCs/>
          <w:sz w:val="28"/>
          <w:szCs w:val="28"/>
          <w:lang w:eastAsia="it-IT"/>
        </w:rPr>
        <w:t>domus aurea.</w:t>
      </w:r>
    </w:p>
    <w:p w:rsidR="00113975" w:rsidRPr="00113975" w:rsidRDefault="00113975" w:rsidP="00113975">
      <w:pPr>
        <w:spacing w:after="0" w:line="240" w:lineRule="auto"/>
        <w:rPr>
          <w:rFonts w:ascii="Times New Roman" w:eastAsia="Times New Roman" w:hAnsi="Times New Roman" w:cs="Times New Roman"/>
          <w:sz w:val="24"/>
          <w:szCs w:val="24"/>
          <w:lang w:eastAsia="it-IT"/>
        </w:rPr>
      </w:pPr>
      <w:r w:rsidRPr="00113975">
        <w:rPr>
          <w:rFonts w:ascii="Times" w:eastAsia="Times New Roman" w:hAnsi="Times" w:cs="Times New Roman"/>
          <w:sz w:val="28"/>
          <w:szCs w:val="28"/>
          <w:lang w:eastAsia="it-IT"/>
        </w:rPr>
        <w:t>(</w:t>
      </w:r>
      <w:r w:rsidRPr="00113975">
        <w:rPr>
          <w:rFonts w:ascii="Times" w:eastAsia="Times New Roman" w:hAnsi="Times" w:cs="Times New Roman"/>
          <w:i/>
          <w:iCs/>
          <w:sz w:val="28"/>
          <w:szCs w:val="28"/>
          <w:lang w:eastAsia="it-IT"/>
        </w:rPr>
        <w:t>Modena, Museo Archeologico</w:t>
      </w:r>
      <w:r w:rsidRPr="00113975">
        <w:rPr>
          <w:rFonts w:ascii="Times" w:eastAsia="Times New Roman" w:hAnsi="Times" w:cs="Times New Roman"/>
          <w:sz w:val="28"/>
          <w:szCs w:val="28"/>
          <w:lang w:eastAsia="it-IT"/>
        </w:rPr>
        <w:t>). Foto Carlo Vannini</w:t>
      </w:r>
    </w:p>
    <w:p w:rsidR="00113975" w:rsidRPr="00113975" w:rsidRDefault="00113975" w:rsidP="00113975">
      <w:pPr>
        <w:spacing w:after="0" w:line="240" w:lineRule="auto"/>
        <w:rPr>
          <w:rFonts w:ascii="Times New Roman" w:eastAsia="Times New Roman" w:hAnsi="Times New Roman" w:cs="Times New Roman"/>
          <w:sz w:val="24"/>
          <w:szCs w:val="24"/>
          <w:lang w:eastAsia="it-IT"/>
        </w:rPr>
      </w:pPr>
    </w:p>
    <w:p w:rsidR="00113975" w:rsidRPr="00113975" w:rsidRDefault="00113975" w:rsidP="00113975">
      <w:pPr>
        <w:spacing w:after="0" w:line="240" w:lineRule="auto"/>
        <w:jc w:val="both"/>
        <w:rPr>
          <w:rFonts w:ascii="Times New Roman" w:eastAsia="Times New Roman" w:hAnsi="Times New Roman" w:cs="Times New Roman"/>
          <w:sz w:val="24"/>
          <w:szCs w:val="24"/>
          <w:lang w:eastAsia="it-IT"/>
        </w:rPr>
      </w:pPr>
      <w:r w:rsidRPr="00113975">
        <w:rPr>
          <w:rFonts w:ascii="Times New Roman" w:eastAsia="Times New Roman" w:hAnsi="Times New Roman" w:cs="Times New Roman"/>
          <w:b/>
          <w:bCs/>
          <w:color w:val="000000"/>
          <w:sz w:val="24"/>
          <w:szCs w:val="24"/>
          <w:lang w:eastAsia="it-IT"/>
        </w:rPr>
        <w:t>015</w:t>
      </w:r>
    </w:p>
    <w:p w:rsidR="00113975" w:rsidRPr="00113975" w:rsidRDefault="00113975" w:rsidP="00113975">
      <w:pPr>
        <w:spacing w:after="0" w:line="240" w:lineRule="auto"/>
        <w:rPr>
          <w:rFonts w:ascii="Times New Roman" w:eastAsia="Times New Roman" w:hAnsi="Times New Roman" w:cs="Times New Roman"/>
          <w:sz w:val="24"/>
          <w:szCs w:val="24"/>
          <w:lang w:eastAsia="it-IT"/>
        </w:rPr>
      </w:pPr>
      <w:r w:rsidRPr="00113975">
        <w:rPr>
          <w:rFonts w:ascii="Times" w:eastAsia="Times New Roman" w:hAnsi="Times" w:cs="Times New Roman"/>
          <w:sz w:val="28"/>
          <w:szCs w:val="28"/>
          <w:lang w:eastAsia="it-IT"/>
        </w:rPr>
        <w:t xml:space="preserve">Nicolò dell'Abate, </w:t>
      </w:r>
      <w:r w:rsidRPr="00113975">
        <w:rPr>
          <w:rFonts w:ascii="Times" w:eastAsia="Times New Roman" w:hAnsi="Times" w:cs="Times New Roman"/>
          <w:i/>
          <w:iCs/>
          <w:sz w:val="28"/>
          <w:szCs w:val="28"/>
          <w:lang w:eastAsia="it-IT"/>
        </w:rPr>
        <w:t>L'incontro dei triumviri Ottaviano, Antonio e Lepido</w:t>
      </w:r>
      <w:r w:rsidRPr="00113975">
        <w:rPr>
          <w:rFonts w:ascii="Times" w:eastAsia="Times New Roman" w:hAnsi="Times" w:cs="Times New Roman"/>
          <w:sz w:val="28"/>
          <w:szCs w:val="28"/>
          <w:lang w:eastAsia="it-IT"/>
        </w:rPr>
        <w:t xml:space="preserve">, 1546, dipinto murale su tela nella Sala del Fuoco del Palazzo Comunale di Modena. Il ciclo pittorico costituisce un'impresa decorativa unitaria e colta che richiama gli avvenimenti salienti che videro per </w:t>
      </w:r>
      <w:proofErr w:type="spellStart"/>
      <w:r w:rsidRPr="00113975">
        <w:rPr>
          <w:rFonts w:ascii="Times" w:eastAsia="Times New Roman" w:hAnsi="Times" w:cs="Times New Roman"/>
          <w:sz w:val="28"/>
          <w:szCs w:val="28"/>
          <w:lang w:eastAsia="it-IT"/>
        </w:rPr>
        <w:t>pratagonista</w:t>
      </w:r>
      <w:proofErr w:type="spellEnd"/>
      <w:r w:rsidRPr="00113975">
        <w:rPr>
          <w:rFonts w:ascii="Times" w:eastAsia="Times New Roman" w:hAnsi="Times" w:cs="Times New Roman"/>
          <w:sz w:val="28"/>
          <w:szCs w:val="28"/>
          <w:lang w:eastAsia="it-IT"/>
        </w:rPr>
        <w:t xml:space="preserve"> la città in un momento cruciale della storia di Roma. Si tratta della guerra di Modena del 43 a.C. che si concluse, nei dintorni della città, con la formazione del secondo Triumvirato che deciderà il destin</w:t>
      </w:r>
      <w:r>
        <w:rPr>
          <w:rFonts w:ascii="Times" w:eastAsia="Times New Roman" w:hAnsi="Times" w:cs="Times New Roman"/>
          <w:sz w:val="28"/>
          <w:szCs w:val="28"/>
          <w:lang w:eastAsia="it-IT"/>
        </w:rPr>
        <w:t>o</w:t>
      </w:r>
      <w:bookmarkStart w:id="0" w:name="_GoBack"/>
      <w:bookmarkEnd w:id="0"/>
      <w:r w:rsidRPr="00113975">
        <w:rPr>
          <w:rFonts w:ascii="Times" w:eastAsia="Times New Roman" w:hAnsi="Times" w:cs="Times New Roman"/>
          <w:sz w:val="28"/>
          <w:szCs w:val="28"/>
          <w:lang w:eastAsia="it-IT"/>
        </w:rPr>
        <w:t xml:space="preserve"> imperiale di Cesare Ottaviano Augusto.</w:t>
      </w:r>
    </w:p>
    <w:p w:rsidR="00113975" w:rsidRPr="00113975" w:rsidRDefault="00113975" w:rsidP="00113975">
      <w:pPr>
        <w:spacing w:after="0" w:line="240" w:lineRule="auto"/>
        <w:jc w:val="both"/>
        <w:rPr>
          <w:rFonts w:ascii="Times New Roman" w:eastAsia="Times New Roman" w:hAnsi="Times New Roman" w:cs="Times New Roman"/>
          <w:sz w:val="24"/>
          <w:szCs w:val="24"/>
          <w:lang w:eastAsia="it-IT"/>
        </w:rPr>
      </w:pPr>
    </w:p>
    <w:p w:rsidR="00113975" w:rsidRPr="00113975" w:rsidRDefault="00113975" w:rsidP="00113975">
      <w:pPr>
        <w:spacing w:after="0" w:line="240" w:lineRule="auto"/>
        <w:jc w:val="both"/>
        <w:rPr>
          <w:rFonts w:ascii="Times New Roman" w:eastAsia="Times New Roman" w:hAnsi="Times New Roman" w:cs="Times New Roman"/>
          <w:sz w:val="24"/>
          <w:szCs w:val="24"/>
          <w:lang w:eastAsia="it-IT"/>
        </w:rPr>
      </w:pPr>
      <w:r w:rsidRPr="00113975">
        <w:rPr>
          <w:rFonts w:ascii="Times New Roman" w:eastAsia="Times New Roman" w:hAnsi="Times New Roman" w:cs="Times New Roman"/>
          <w:b/>
          <w:bCs/>
          <w:color w:val="000000"/>
          <w:sz w:val="24"/>
          <w:szCs w:val="24"/>
          <w:lang w:eastAsia="it-IT"/>
        </w:rPr>
        <w:t>016</w:t>
      </w:r>
    </w:p>
    <w:p w:rsidR="00113975" w:rsidRPr="00113975" w:rsidRDefault="00113975" w:rsidP="00113975">
      <w:pPr>
        <w:spacing w:after="0" w:line="240" w:lineRule="auto"/>
        <w:rPr>
          <w:rFonts w:ascii="Times New Roman" w:eastAsia="Times New Roman" w:hAnsi="Times New Roman" w:cs="Times New Roman"/>
          <w:sz w:val="24"/>
          <w:szCs w:val="24"/>
          <w:lang w:eastAsia="it-IT"/>
        </w:rPr>
      </w:pPr>
      <w:r w:rsidRPr="00113975">
        <w:rPr>
          <w:rFonts w:ascii="Times" w:eastAsia="Times New Roman" w:hAnsi="Times" w:cs="Times New Roman"/>
          <w:color w:val="000000"/>
          <w:sz w:val="28"/>
          <w:szCs w:val="28"/>
          <w:lang w:eastAsia="it-IT"/>
        </w:rPr>
        <w:t>Lucerna in ceramica con bollo MVT(ina) MENANDER F(</w:t>
      </w:r>
      <w:proofErr w:type="spellStart"/>
      <w:r w:rsidRPr="00113975">
        <w:rPr>
          <w:rFonts w:ascii="Times" w:eastAsia="Times New Roman" w:hAnsi="Times" w:cs="Times New Roman"/>
          <w:color w:val="000000"/>
          <w:sz w:val="28"/>
          <w:szCs w:val="28"/>
          <w:lang w:eastAsia="it-IT"/>
        </w:rPr>
        <w:t>ecit</w:t>
      </w:r>
      <w:proofErr w:type="spellEnd"/>
      <w:r w:rsidRPr="00113975">
        <w:rPr>
          <w:rFonts w:ascii="Times" w:eastAsia="Times New Roman" w:hAnsi="Times" w:cs="Times New Roman"/>
          <w:color w:val="000000"/>
          <w:sz w:val="28"/>
          <w:szCs w:val="28"/>
          <w:lang w:eastAsia="it-IT"/>
        </w:rPr>
        <w:t xml:space="preserve">), rinvenuta in Svizzera nel sito di </w:t>
      </w:r>
      <w:proofErr w:type="spellStart"/>
      <w:r w:rsidRPr="00113975">
        <w:rPr>
          <w:rFonts w:ascii="Times" w:eastAsia="Times New Roman" w:hAnsi="Times" w:cs="Times New Roman"/>
          <w:color w:val="000000"/>
          <w:sz w:val="28"/>
          <w:szCs w:val="28"/>
          <w:lang w:eastAsia="it-IT"/>
        </w:rPr>
        <w:t>Vindonissa</w:t>
      </w:r>
      <w:proofErr w:type="spellEnd"/>
      <w:r w:rsidRPr="00113975">
        <w:rPr>
          <w:rFonts w:ascii="Times" w:eastAsia="Times New Roman" w:hAnsi="Times" w:cs="Times New Roman"/>
          <w:color w:val="000000"/>
          <w:sz w:val="28"/>
          <w:szCs w:val="28"/>
          <w:lang w:eastAsia="it-IT"/>
        </w:rPr>
        <w:t xml:space="preserve">, dov’era un importante campo legionario romano. </w:t>
      </w:r>
    </w:p>
    <w:p w:rsidR="00113975" w:rsidRPr="00113975" w:rsidRDefault="00113975" w:rsidP="00113975">
      <w:pPr>
        <w:spacing w:after="0" w:line="240" w:lineRule="auto"/>
        <w:rPr>
          <w:rFonts w:ascii="Times New Roman" w:eastAsia="Times New Roman" w:hAnsi="Times New Roman" w:cs="Times New Roman"/>
          <w:sz w:val="24"/>
          <w:szCs w:val="24"/>
          <w:lang w:eastAsia="it-IT"/>
        </w:rPr>
      </w:pPr>
      <w:r w:rsidRPr="00113975">
        <w:rPr>
          <w:rFonts w:ascii="Times New Roman" w:eastAsia="Times New Roman" w:hAnsi="Times New Roman" w:cs="Times New Roman"/>
          <w:sz w:val="28"/>
          <w:szCs w:val="28"/>
          <w:lang w:eastAsia="it-IT"/>
        </w:rPr>
        <w:t xml:space="preserve">Le lucerne con l'indicazione di </w:t>
      </w:r>
      <w:proofErr w:type="spellStart"/>
      <w:r w:rsidRPr="00113975">
        <w:rPr>
          <w:rFonts w:ascii="Times New Roman" w:eastAsia="Times New Roman" w:hAnsi="Times New Roman" w:cs="Times New Roman"/>
          <w:i/>
          <w:iCs/>
          <w:sz w:val="28"/>
          <w:szCs w:val="28"/>
          <w:lang w:eastAsia="it-IT"/>
        </w:rPr>
        <w:t>Mutina</w:t>
      </w:r>
      <w:proofErr w:type="spellEnd"/>
      <w:r w:rsidRPr="00113975">
        <w:rPr>
          <w:rFonts w:ascii="Times New Roman" w:eastAsia="Times New Roman" w:hAnsi="Times New Roman" w:cs="Times New Roman"/>
          <w:sz w:val="28"/>
          <w:szCs w:val="28"/>
          <w:lang w:eastAsia="it-IT"/>
        </w:rPr>
        <w:t xml:space="preserve"> quale luogo di produzione sono al momento 12, tutte rinvenute in Italia ad esclusione delle due a nord delle Alpi, a </w:t>
      </w:r>
      <w:proofErr w:type="spellStart"/>
      <w:r w:rsidRPr="00113975">
        <w:rPr>
          <w:rFonts w:ascii="Times New Roman" w:eastAsia="Times New Roman" w:hAnsi="Times New Roman" w:cs="Times New Roman"/>
          <w:sz w:val="28"/>
          <w:szCs w:val="28"/>
          <w:lang w:eastAsia="it-IT"/>
        </w:rPr>
        <w:t>Vindonissa</w:t>
      </w:r>
      <w:proofErr w:type="spellEnd"/>
      <w:r w:rsidRPr="00113975">
        <w:rPr>
          <w:rFonts w:ascii="Times New Roman" w:eastAsia="Times New Roman" w:hAnsi="Times New Roman" w:cs="Times New Roman"/>
          <w:i/>
          <w:iCs/>
          <w:sz w:val="28"/>
          <w:szCs w:val="28"/>
          <w:lang w:eastAsia="it-IT"/>
        </w:rPr>
        <w:t xml:space="preserve"> </w:t>
      </w:r>
      <w:r w:rsidRPr="00113975">
        <w:rPr>
          <w:rFonts w:ascii="Times New Roman" w:eastAsia="Times New Roman" w:hAnsi="Times New Roman" w:cs="Times New Roman"/>
          <w:sz w:val="28"/>
          <w:szCs w:val="28"/>
          <w:lang w:eastAsia="it-IT"/>
        </w:rPr>
        <w:t>in Svizzera.</w:t>
      </w:r>
    </w:p>
    <w:p w:rsidR="00113975" w:rsidRPr="00113975" w:rsidRDefault="00113975" w:rsidP="00113975">
      <w:pPr>
        <w:spacing w:after="0" w:line="240" w:lineRule="auto"/>
        <w:rPr>
          <w:rFonts w:ascii="Times New Roman" w:eastAsia="Times New Roman" w:hAnsi="Times New Roman" w:cs="Times New Roman"/>
          <w:sz w:val="24"/>
          <w:szCs w:val="24"/>
          <w:lang w:eastAsia="it-IT"/>
        </w:rPr>
      </w:pPr>
      <w:r w:rsidRPr="00113975">
        <w:rPr>
          <w:rFonts w:ascii="Times" w:eastAsia="Times New Roman" w:hAnsi="Times" w:cs="Times New Roman"/>
          <w:i/>
          <w:iCs/>
          <w:color w:val="000000"/>
          <w:sz w:val="28"/>
          <w:szCs w:val="28"/>
          <w:lang w:eastAsia="it-IT"/>
        </w:rPr>
        <w:t>(</w:t>
      </w:r>
      <w:proofErr w:type="spellStart"/>
      <w:r w:rsidRPr="00113975">
        <w:rPr>
          <w:rFonts w:ascii="Times" w:eastAsia="Times New Roman" w:hAnsi="Times" w:cs="Times New Roman"/>
          <w:i/>
          <w:iCs/>
          <w:color w:val="000000"/>
          <w:sz w:val="28"/>
          <w:szCs w:val="28"/>
          <w:lang w:eastAsia="it-IT"/>
        </w:rPr>
        <w:t>Kantonsarchaeologie</w:t>
      </w:r>
      <w:proofErr w:type="spellEnd"/>
      <w:r w:rsidRPr="00113975">
        <w:rPr>
          <w:rFonts w:ascii="Times" w:eastAsia="Times New Roman" w:hAnsi="Times" w:cs="Times New Roman"/>
          <w:i/>
          <w:iCs/>
          <w:color w:val="000000"/>
          <w:sz w:val="28"/>
          <w:szCs w:val="28"/>
          <w:lang w:eastAsia="it-IT"/>
        </w:rPr>
        <w:t xml:space="preserve"> </w:t>
      </w:r>
      <w:proofErr w:type="spellStart"/>
      <w:r w:rsidRPr="00113975">
        <w:rPr>
          <w:rFonts w:ascii="Times" w:eastAsia="Times New Roman" w:hAnsi="Times" w:cs="Times New Roman"/>
          <w:i/>
          <w:iCs/>
          <w:color w:val="000000"/>
          <w:sz w:val="28"/>
          <w:szCs w:val="28"/>
          <w:lang w:eastAsia="it-IT"/>
        </w:rPr>
        <w:t>Aargau</w:t>
      </w:r>
      <w:proofErr w:type="spellEnd"/>
      <w:r w:rsidRPr="00113975">
        <w:rPr>
          <w:rFonts w:ascii="Times" w:eastAsia="Times New Roman" w:hAnsi="Times" w:cs="Times New Roman"/>
          <w:i/>
          <w:iCs/>
          <w:color w:val="000000"/>
          <w:sz w:val="28"/>
          <w:szCs w:val="28"/>
          <w:lang w:eastAsia="it-IT"/>
        </w:rPr>
        <w:t xml:space="preserve">, </w:t>
      </w:r>
      <w:proofErr w:type="spellStart"/>
      <w:r w:rsidRPr="00113975">
        <w:rPr>
          <w:rFonts w:ascii="Times" w:eastAsia="Times New Roman" w:hAnsi="Times" w:cs="Times New Roman"/>
          <w:i/>
          <w:iCs/>
          <w:color w:val="000000"/>
          <w:sz w:val="28"/>
          <w:szCs w:val="28"/>
          <w:lang w:eastAsia="it-IT"/>
        </w:rPr>
        <w:t>Brugg</w:t>
      </w:r>
      <w:proofErr w:type="spellEnd"/>
      <w:r w:rsidRPr="00113975">
        <w:rPr>
          <w:rFonts w:ascii="Times" w:eastAsia="Times New Roman" w:hAnsi="Times" w:cs="Times New Roman"/>
          <w:i/>
          <w:iCs/>
          <w:color w:val="000000"/>
          <w:sz w:val="28"/>
          <w:szCs w:val="28"/>
          <w:lang w:eastAsia="it-IT"/>
        </w:rPr>
        <w:t xml:space="preserve"> - CH) </w:t>
      </w:r>
    </w:p>
    <w:p w:rsidR="00113975" w:rsidRPr="00113975" w:rsidRDefault="00113975" w:rsidP="00113975">
      <w:pPr>
        <w:spacing w:after="0" w:line="240" w:lineRule="auto"/>
        <w:jc w:val="both"/>
        <w:rPr>
          <w:rFonts w:ascii="Times New Roman" w:eastAsia="Times New Roman" w:hAnsi="Times New Roman" w:cs="Times New Roman"/>
          <w:sz w:val="24"/>
          <w:szCs w:val="24"/>
          <w:lang w:eastAsia="it-IT"/>
        </w:rPr>
      </w:pPr>
    </w:p>
    <w:p w:rsidR="00113975" w:rsidRPr="00113975" w:rsidRDefault="00113975" w:rsidP="00113975">
      <w:pPr>
        <w:spacing w:after="0" w:line="240" w:lineRule="auto"/>
        <w:rPr>
          <w:rFonts w:ascii="Times New Roman" w:eastAsia="Times New Roman" w:hAnsi="Times New Roman" w:cs="Times New Roman"/>
          <w:sz w:val="24"/>
          <w:szCs w:val="24"/>
          <w:lang w:eastAsia="it-IT"/>
        </w:rPr>
      </w:pPr>
      <w:r w:rsidRPr="00113975">
        <w:rPr>
          <w:rFonts w:ascii="Times New Roman" w:eastAsia="Times New Roman" w:hAnsi="Times New Roman" w:cs="Times New Roman"/>
          <w:b/>
          <w:bCs/>
          <w:sz w:val="24"/>
          <w:szCs w:val="24"/>
          <w:lang w:eastAsia="it-IT"/>
        </w:rPr>
        <w:t>030</w:t>
      </w:r>
    </w:p>
    <w:p w:rsidR="00113975" w:rsidRPr="00113975" w:rsidRDefault="00113975" w:rsidP="00113975">
      <w:pPr>
        <w:spacing w:after="0" w:line="240" w:lineRule="auto"/>
        <w:rPr>
          <w:rFonts w:ascii="Times New Roman" w:eastAsia="Times New Roman" w:hAnsi="Times New Roman" w:cs="Times New Roman"/>
          <w:sz w:val="24"/>
          <w:szCs w:val="24"/>
          <w:lang w:eastAsia="it-IT"/>
        </w:rPr>
      </w:pPr>
      <w:r w:rsidRPr="00113975">
        <w:rPr>
          <w:rFonts w:ascii="Times" w:eastAsia="Times New Roman" w:hAnsi="Times" w:cs="Times New Roman"/>
          <w:sz w:val="28"/>
          <w:szCs w:val="28"/>
          <w:lang w:eastAsia="it-IT"/>
        </w:rPr>
        <w:t xml:space="preserve">Ricostruzione virtuale di </w:t>
      </w:r>
      <w:proofErr w:type="spellStart"/>
      <w:r w:rsidRPr="00113975">
        <w:rPr>
          <w:rFonts w:ascii="Times" w:eastAsia="Times New Roman" w:hAnsi="Times" w:cs="Times New Roman"/>
          <w:i/>
          <w:iCs/>
          <w:sz w:val="28"/>
          <w:szCs w:val="28"/>
          <w:lang w:eastAsia="it-IT"/>
        </w:rPr>
        <w:t>Mutina</w:t>
      </w:r>
      <w:proofErr w:type="spellEnd"/>
      <w:r w:rsidRPr="00113975">
        <w:rPr>
          <w:rFonts w:ascii="Times" w:eastAsia="Times New Roman" w:hAnsi="Times" w:cs="Times New Roman"/>
          <w:sz w:val="28"/>
          <w:szCs w:val="28"/>
          <w:lang w:eastAsia="it-IT"/>
        </w:rPr>
        <w:t xml:space="preserve">, con foro e </w:t>
      </w:r>
      <w:proofErr w:type="spellStart"/>
      <w:r w:rsidRPr="00113975">
        <w:rPr>
          <w:rFonts w:ascii="Times" w:eastAsia="Times New Roman" w:hAnsi="Times" w:cs="Times New Roman"/>
          <w:i/>
          <w:iCs/>
          <w:sz w:val="28"/>
          <w:szCs w:val="28"/>
          <w:lang w:eastAsia="it-IT"/>
        </w:rPr>
        <w:t>capitolium</w:t>
      </w:r>
      <w:proofErr w:type="spellEnd"/>
      <w:r w:rsidRPr="00113975">
        <w:rPr>
          <w:rFonts w:ascii="Times" w:eastAsia="Times New Roman" w:hAnsi="Times" w:cs="Times New Roman"/>
          <w:sz w:val="28"/>
          <w:szCs w:val="28"/>
          <w:lang w:eastAsia="it-IT"/>
        </w:rPr>
        <w:t xml:space="preserve"> in primo piano e l’anfiteatro sullo sfondo. il foro, suddiviso in due settori dalla via Aemilia, a nord occupato dal </w:t>
      </w:r>
      <w:proofErr w:type="spellStart"/>
      <w:r w:rsidRPr="00113975">
        <w:rPr>
          <w:rFonts w:ascii="Times" w:eastAsia="Times New Roman" w:hAnsi="Times" w:cs="Times New Roman"/>
          <w:i/>
          <w:iCs/>
          <w:sz w:val="28"/>
          <w:szCs w:val="28"/>
          <w:lang w:eastAsia="it-IT"/>
        </w:rPr>
        <w:t>Capitolium</w:t>
      </w:r>
      <w:proofErr w:type="spellEnd"/>
      <w:r w:rsidRPr="00113975">
        <w:rPr>
          <w:rFonts w:ascii="Times" w:eastAsia="Times New Roman" w:hAnsi="Times" w:cs="Times New Roman"/>
          <w:sz w:val="28"/>
          <w:szCs w:val="28"/>
          <w:lang w:eastAsia="it-IT"/>
        </w:rPr>
        <w:t xml:space="preserve">, a sud dagli edifici commerciali e amministrativi. A sud della piazza forense si trovava uno degli impianti termali pubblici ed anche un tempio dedicato al culto praticato dal collegio degli </w:t>
      </w:r>
      <w:proofErr w:type="spellStart"/>
      <w:r w:rsidRPr="00113975">
        <w:rPr>
          <w:rFonts w:ascii="Times" w:eastAsia="Times New Roman" w:hAnsi="Times" w:cs="Times New Roman"/>
          <w:sz w:val="28"/>
          <w:szCs w:val="28"/>
          <w:lang w:eastAsia="it-IT"/>
        </w:rPr>
        <w:t>Apollinari</w:t>
      </w:r>
      <w:proofErr w:type="spellEnd"/>
      <w:r w:rsidRPr="00113975">
        <w:rPr>
          <w:rFonts w:ascii="Times" w:eastAsia="Times New Roman" w:hAnsi="Times" w:cs="Times New Roman"/>
          <w:sz w:val="28"/>
          <w:szCs w:val="28"/>
          <w:lang w:eastAsia="it-IT"/>
        </w:rPr>
        <w:t xml:space="preserve"> e Augustali. Nella parte sud occidentale della città si trovava un anfiteatro, sicuramente funzionante nel I secolo d.C., se Marziale in un suo epigramma allude a giochi offerti a </w:t>
      </w:r>
      <w:proofErr w:type="spellStart"/>
      <w:r w:rsidRPr="00113975">
        <w:rPr>
          <w:rFonts w:ascii="Times" w:eastAsia="Times New Roman" w:hAnsi="Times" w:cs="Times New Roman"/>
          <w:i/>
          <w:iCs/>
          <w:sz w:val="28"/>
          <w:szCs w:val="28"/>
          <w:lang w:eastAsia="it-IT"/>
        </w:rPr>
        <w:t>Mutina</w:t>
      </w:r>
      <w:proofErr w:type="spellEnd"/>
      <w:r w:rsidRPr="00113975">
        <w:rPr>
          <w:rFonts w:ascii="Times" w:eastAsia="Times New Roman" w:hAnsi="Times" w:cs="Times New Roman"/>
          <w:sz w:val="28"/>
          <w:szCs w:val="28"/>
          <w:lang w:eastAsia="it-IT"/>
        </w:rPr>
        <w:t xml:space="preserve"> da un commerciante di lane. </w:t>
      </w:r>
      <w:r w:rsidRPr="00113975">
        <w:rPr>
          <w:rFonts w:ascii="Times" w:eastAsia="Times New Roman" w:hAnsi="Times" w:cs="Times New Roman"/>
          <w:sz w:val="28"/>
          <w:szCs w:val="28"/>
          <w:lang w:eastAsia="it-IT"/>
        </w:rPr>
        <w:br/>
        <w:t>(</w:t>
      </w:r>
      <w:r w:rsidRPr="00113975">
        <w:rPr>
          <w:rFonts w:ascii="Times" w:eastAsia="Times New Roman" w:hAnsi="Times" w:cs="Times New Roman"/>
          <w:i/>
          <w:iCs/>
          <w:sz w:val="28"/>
          <w:szCs w:val="28"/>
          <w:lang w:eastAsia="it-IT"/>
        </w:rPr>
        <w:t>Ric. a cura di Altair4 Multimedia</w:t>
      </w:r>
      <w:r w:rsidRPr="00113975">
        <w:rPr>
          <w:rFonts w:ascii="Times" w:eastAsia="Times New Roman" w:hAnsi="Times" w:cs="Times New Roman"/>
          <w:sz w:val="28"/>
          <w:szCs w:val="28"/>
          <w:lang w:eastAsia="it-IT"/>
        </w:rPr>
        <w:t>)</w:t>
      </w:r>
    </w:p>
    <w:p w:rsidR="00113975" w:rsidRDefault="00113975"/>
    <w:sectPr w:rsidR="001139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75"/>
    <w:rsid w:val="00113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DAA9"/>
  <w15:chartTrackingRefBased/>
  <w15:docId w15:val="{AB29BD18-1FA4-45CF-8338-2C106C10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body"/>
    <w:basedOn w:val="Normale"/>
    <w:rsid w:val="0011397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1142">
      <w:bodyDiv w:val="1"/>
      <w:marLeft w:val="0"/>
      <w:marRight w:val="0"/>
      <w:marTop w:val="0"/>
      <w:marBottom w:val="0"/>
      <w:divBdr>
        <w:top w:val="none" w:sz="0" w:space="0" w:color="auto"/>
        <w:left w:val="none" w:sz="0" w:space="0" w:color="auto"/>
        <w:bottom w:val="none" w:sz="0" w:space="0" w:color="auto"/>
        <w:right w:val="none" w:sz="0" w:space="0" w:color="auto"/>
      </w:divBdr>
      <w:divsChild>
        <w:div w:id="816608394">
          <w:marLeft w:val="0"/>
          <w:marRight w:val="0"/>
          <w:marTop w:val="0"/>
          <w:marBottom w:val="0"/>
          <w:divBdr>
            <w:top w:val="none" w:sz="0" w:space="0" w:color="auto"/>
            <w:left w:val="none" w:sz="0" w:space="0" w:color="auto"/>
            <w:bottom w:val="none" w:sz="0" w:space="0" w:color="auto"/>
            <w:right w:val="none" w:sz="0" w:space="0" w:color="auto"/>
          </w:divBdr>
        </w:div>
        <w:div w:id="1859615192">
          <w:marLeft w:val="0"/>
          <w:marRight w:val="0"/>
          <w:marTop w:val="0"/>
          <w:marBottom w:val="0"/>
          <w:divBdr>
            <w:top w:val="none" w:sz="0" w:space="0" w:color="auto"/>
            <w:left w:val="none" w:sz="0" w:space="0" w:color="auto"/>
            <w:bottom w:val="none" w:sz="0" w:space="0" w:color="auto"/>
            <w:right w:val="none" w:sz="0" w:space="0" w:color="auto"/>
          </w:divBdr>
        </w:div>
        <w:div w:id="1918903963">
          <w:marLeft w:val="0"/>
          <w:marRight w:val="0"/>
          <w:marTop w:val="0"/>
          <w:marBottom w:val="0"/>
          <w:divBdr>
            <w:top w:val="none" w:sz="0" w:space="0" w:color="auto"/>
            <w:left w:val="none" w:sz="0" w:space="0" w:color="auto"/>
            <w:bottom w:val="none" w:sz="0" w:space="0" w:color="auto"/>
            <w:right w:val="none" w:sz="0" w:space="0" w:color="auto"/>
          </w:divBdr>
        </w:div>
        <w:div w:id="42318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Serio</dc:creator>
  <cp:keywords/>
  <dc:description/>
  <cp:lastModifiedBy>Roberto Serio</cp:lastModifiedBy>
  <cp:revision>1</cp:revision>
  <dcterms:created xsi:type="dcterms:W3CDTF">2017-11-21T19:35:00Z</dcterms:created>
  <dcterms:modified xsi:type="dcterms:W3CDTF">2017-11-21T19:37:00Z</dcterms:modified>
</cp:coreProperties>
</file>